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31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03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B66D8">
        <w:rPr>
          <w:b/>
          <w:sz w:val="32"/>
          <w:szCs w:val="32"/>
        </w:rPr>
        <w:t>5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9F6612" w:rsidRPr="00B66899">
              <w:rPr>
                <w:sz w:val="28"/>
                <w:szCs w:val="28"/>
              </w:rPr>
              <w:t xml:space="preserve">В.С.Шевкунов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C5453">
              <w:rPr>
                <w:sz w:val="28"/>
                <w:szCs w:val="28"/>
              </w:rPr>
              <w:t>30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FC5453">
              <w:rPr>
                <w:sz w:val="28"/>
                <w:szCs w:val="28"/>
              </w:rPr>
              <w:t xml:space="preserve">июня 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B66D8">
              <w:rPr>
                <w:sz w:val="28"/>
                <w:szCs w:val="28"/>
              </w:rPr>
              <w:t>5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FC5453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FC5453">
        <w:rPr>
          <w:sz w:val="28"/>
          <w:szCs w:val="28"/>
        </w:rPr>
        <w:t>6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47344C">
            <w:r>
              <w:t>Министерство промышленности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FC5453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FC5453">
        <w:rPr>
          <w:sz w:val="28"/>
          <w:szCs w:val="28"/>
        </w:rPr>
        <w:t>5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FC5453">
        <w:rPr>
          <w:sz w:val="28"/>
          <w:szCs w:val="28"/>
        </w:rPr>
        <w:t>0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FC5453">
        <w:rPr>
          <w:sz w:val="28"/>
          <w:szCs w:val="28"/>
        </w:rPr>
        <w:t>6</w:t>
      </w:r>
      <w:r w:rsidR="00261217">
        <w:rPr>
          <w:sz w:val="28"/>
          <w:szCs w:val="28"/>
        </w:rPr>
        <w:t>.201</w:t>
      </w:r>
      <w:r w:rsidR="008B66D8">
        <w:rPr>
          <w:sz w:val="28"/>
          <w:szCs w:val="28"/>
        </w:rPr>
        <w:t>5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FC5453" w:rsidRDefault="00FC5453" w:rsidP="00FC5453">
      <w:pPr>
        <w:shd w:val="clear" w:color="auto" w:fill="FFFFFF"/>
        <w:spacing w:line="370" w:lineRule="exact"/>
        <w:ind w:left="5" w:right="29" w:firstLine="739"/>
        <w:jc w:val="both"/>
      </w:pPr>
      <w:r>
        <w:rPr>
          <w:color w:val="000000"/>
          <w:spacing w:val="23"/>
          <w:sz w:val="28"/>
          <w:szCs w:val="28"/>
        </w:rPr>
        <w:t xml:space="preserve">1. Прекратить полномочия действующего Совета директоров </w:t>
      </w:r>
      <w:r>
        <w:rPr>
          <w:color w:val="000000"/>
          <w:spacing w:val="-1"/>
          <w:sz w:val="28"/>
          <w:szCs w:val="28"/>
        </w:rPr>
        <w:t>ОАО «Увельская типография» в составе:</w:t>
      </w:r>
    </w:p>
    <w:p w:rsidR="00FC5453" w:rsidRDefault="00FC5453" w:rsidP="00FC5453">
      <w:pPr>
        <w:shd w:val="clear" w:color="auto" w:fill="FFFFFF"/>
        <w:spacing w:line="370" w:lineRule="exact"/>
        <w:ind w:left="706"/>
      </w:pPr>
      <w:r>
        <w:rPr>
          <w:color w:val="000000"/>
          <w:sz w:val="28"/>
          <w:szCs w:val="28"/>
        </w:rPr>
        <w:t>Бережнов Константин Станиславович;</w:t>
      </w:r>
    </w:p>
    <w:p w:rsidR="00FC5453" w:rsidRDefault="00FC5453" w:rsidP="00FC5453">
      <w:pPr>
        <w:shd w:val="clear" w:color="auto" w:fill="FFFFFF"/>
        <w:spacing w:line="370" w:lineRule="exact"/>
        <w:ind w:left="706"/>
      </w:pPr>
      <w:r>
        <w:rPr>
          <w:color w:val="000000"/>
          <w:sz w:val="28"/>
          <w:szCs w:val="28"/>
        </w:rPr>
        <w:t>Карманова Анастасия Евгеньевна;</w:t>
      </w:r>
    </w:p>
    <w:p w:rsidR="00FC5453" w:rsidRDefault="00FC5453" w:rsidP="00FC5453">
      <w:pPr>
        <w:shd w:val="clear" w:color="auto" w:fill="FFFFFF"/>
        <w:spacing w:line="370" w:lineRule="exact"/>
        <w:ind w:left="706"/>
      </w:pPr>
      <w:r>
        <w:rPr>
          <w:color w:val="000000"/>
          <w:sz w:val="28"/>
          <w:szCs w:val="28"/>
        </w:rPr>
        <w:t>Кудрявцева Галина Генриховна;</w:t>
      </w:r>
    </w:p>
    <w:p w:rsidR="00FC5453" w:rsidRDefault="00FC5453" w:rsidP="00FC5453">
      <w:pPr>
        <w:shd w:val="clear" w:color="auto" w:fill="FFFFFF"/>
        <w:spacing w:line="370" w:lineRule="exact"/>
        <w:ind w:left="701"/>
      </w:pPr>
      <w:r>
        <w:rPr>
          <w:color w:val="000000"/>
          <w:sz w:val="28"/>
          <w:szCs w:val="28"/>
        </w:rPr>
        <w:t>Макуров Дмитрий Сергеевич;</w:t>
      </w:r>
    </w:p>
    <w:p w:rsidR="00FC5453" w:rsidRDefault="00FC5453" w:rsidP="00FC5453">
      <w:pPr>
        <w:shd w:val="clear" w:color="auto" w:fill="FFFFFF"/>
        <w:spacing w:before="5" w:line="370" w:lineRule="exact"/>
        <w:ind w:left="701"/>
      </w:pPr>
      <w:r>
        <w:rPr>
          <w:color w:val="000000"/>
          <w:sz w:val="28"/>
          <w:szCs w:val="28"/>
        </w:rPr>
        <w:t>Морозова Ольга Анатольевна.</w:t>
      </w:r>
    </w:p>
    <w:p w:rsidR="00FC5453" w:rsidRDefault="00FC5453" w:rsidP="00FC5453">
      <w:pPr>
        <w:shd w:val="clear" w:color="auto" w:fill="FFFFFF"/>
        <w:spacing w:line="370" w:lineRule="exact"/>
        <w:ind w:left="34" w:firstLine="706"/>
        <w:jc w:val="both"/>
      </w:pPr>
      <w:r>
        <w:rPr>
          <w:color w:val="000000"/>
          <w:spacing w:val="31"/>
          <w:sz w:val="28"/>
          <w:szCs w:val="28"/>
        </w:rPr>
        <w:t xml:space="preserve">2. Избрать Совет директоров ОАО «Увельская типография» </w:t>
      </w:r>
      <w:r>
        <w:rPr>
          <w:color w:val="000000"/>
          <w:spacing w:val="-3"/>
          <w:sz w:val="28"/>
          <w:szCs w:val="28"/>
        </w:rPr>
        <w:t>в составе:</w:t>
      </w:r>
    </w:p>
    <w:p w:rsidR="00FC5453" w:rsidRDefault="00FC5453" w:rsidP="00FC5453">
      <w:pPr>
        <w:shd w:val="clear" w:color="auto" w:fill="FFFFFF"/>
        <w:spacing w:line="370" w:lineRule="exact"/>
        <w:ind w:left="29" w:right="5" w:firstLine="706"/>
        <w:jc w:val="both"/>
      </w:pPr>
      <w:r>
        <w:rPr>
          <w:color w:val="000000"/>
          <w:spacing w:val="8"/>
          <w:sz w:val="28"/>
          <w:szCs w:val="28"/>
        </w:rPr>
        <w:lastRenderedPageBreak/>
        <w:t>Абдрашитов Рифат Рафкатович — начальник информационно-</w:t>
      </w:r>
      <w:r>
        <w:rPr>
          <w:color w:val="000000"/>
          <w:spacing w:val="9"/>
          <w:sz w:val="28"/>
          <w:szCs w:val="28"/>
        </w:rPr>
        <w:t xml:space="preserve">аналитического управления Администрации Губернатора Челябинской </w:t>
      </w:r>
      <w:r>
        <w:rPr>
          <w:color w:val="000000"/>
          <w:spacing w:val="-3"/>
          <w:sz w:val="28"/>
          <w:szCs w:val="28"/>
        </w:rPr>
        <w:t>области;</w:t>
      </w:r>
    </w:p>
    <w:p w:rsidR="00FC5453" w:rsidRDefault="00FC5453" w:rsidP="00FC5453">
      <w:pPr>
        <w:shd w:val="clear" w:color="auto" w:fill="FFFFFF"/>
        <w:spacing w:line="370" w:lineRule="exact"/>
        <w:ind w:left="24" w:right="5" w:firstLine="710"/>
        <w:jc w:val="both"/>
      </w:pPr>
      <w:r>
        <w:rPr>
          <w:color w:val="000000"/>
          <w:spacing w:val="5"/>
          <w:sz w:val="28"/>
          <w:szCs w:val="28"/>
        </w:rPr>
        <w:t xml:space="preserve">Макуров Дмитрий Сергеевич - консультант отдела управления </w:t>
      </w:r>
      <w:r>
        <w:rPr>
          <w:color w:val="000000"/>
          <w:spacing w:val="13"/>
          <w:sz w:val="28"/>
          <w:szCs w:val="28"/>
        </w:rPr>
        <w:t xml:space="preserve">государственными предприятиями, учреждениями и акционерными </w:t>
      </w:r>
      <w:r>
        <w:rPr>
          <w:color w:val="000000"/>
          <w:spacing w:val="2"/>
          <w:sz w:val="28"/>
          <w:szCs w:val="28"/>
        </w:rPr>
        <w:t xml:space="preserve">обществами Министерства имущества и природных ресурсов Челябинской </w:t>
      </w:r>
      <w:r>
        <w:rPr>
          <w:color w:val="000000"/>
          <w:spacing w:val="-3"/>
          <w:sz w:val="28"/>
          <w:szCs w:val="28"/>
        </w:rPr>
        <w:t>области;</w:t>
      </w:r>
    </w:p>
    <w:p w:rsidR="00FC5453" w:rsidRDefault="00FC5453" w:rsidP="00FC5453">
      <w:pPr>
        <w:shd w:val="clear" w:color="auto" w:fill="FFFFFF"/>
        <w:spacing w:line="370" w:lineRule="exact"/>
        <w:ind w:left="24" w:right="5" w:firstLine="706"/>
        <w:jc w:val="both"/>
      </w:pPr>
      <w:r>
        <w:rPr>
          <w:color w:val="000000"/>
          <w:sz w:val="28"/>
          <w:szCs w:val="28"/>
        </w:rPr>
        <w:t xml:space="preserve">Мамонов Ярослав Владимирович - начальник отдела управления </w:t>
      </w:r>
      <w:r>
        <w:rPr>
          <w:color w:val="000000"/>
          <w:spacing w:val="13"/>
          <w:sz w:val="28"/>
          <w:szCs w:val="28"/>
        </w:rPr>
        <w:t xml:space="preserve">государственными предприятиями, учреждениями и акционерными </w:t>
      </w:r>
      <w:r>
        <w:rPr>
          <w:color w:val="000000"/>
          <w:spacing w:val="2"/>
          <w:sz w:val="28"/>
          <w:szCs w:val="28"/>
        </w:rPr>
        <w:t xml:space="preserve">обществами Министерства имущества и природных ресурсов Челябинской </w:t>
      </w:r>
      <w:r>
        <w:rPr>
          <w:color w:val="000000"/>
          <w:spacing w:val="-3"/>
          <w:sz w:val="28"/>
          <w:szCs w:val="28"/>
        </w:rPr>
        <w:t>области;</w:t>
      </w:r>
    </w:p>
    <w:p w:rsidR="00FC5453" w:rsidRDefault="00FC5453" w:rsidP="00FC5453">
      <w:pPr>
        <w:shd w:val="clear" w:color="auto" w:fill="FFFFFF"/>
        <w:spacing w:line="370" w:lineRule="exact"/>
        <w:ind w:left="10" w:right="14" w:firstLine="706"/>
        <w:jc w:val="both"/>
      </w:pPr>
      <w:r>
        <w:rPr>
          <w:color w:val="000000"/>
          <w:spacing w:val="3"/>
          <w:sz w:val="28"/>
          <w:szCs w:val="28"/>
        </w:rPr>
        <w:t xml:space="preserve">Милостивая Елена Федоровна - консультант отдела по взаимодействию </w:t>
      </w:r>
      <w:r>
        <w:rPr>
          <w:color w:val="000000"/>
          <w:spacing w:val="8"/>
          <w:sz w:val="28"/>
          <w:szCs w:val="28"/>
        </w:rPr>
        <w:t xml:space="preserve">со средствами массовой информации информационно-аналитического </w:t>
      </w:r>
      <w:r>
        <w:rPr>
          <w:color w:val="000000"/>
          <w:sz w:val="28"/>
          <w:szCs w:val="28"/>
        </w:rPr>
        <w:t>управления Администрации Губернатора Челябинской области;</w:t>
      </w:r>
    </w:p>
    <w:p w:rsidR="00FC5453" w:rsidRDefault="00FC5453" w:rsidP="00FC5453">
      <w:pPr>
        <w:shd w:val="clear" w:color="auto" w:fill="FFFFFF"/>
        <w:spacing w:after="557" w:line="370" w:lineRule="exact"/>
        <w:ind w:left="5" w:firstLine="720"/>
        <w:jc w:val="both"/>
      </w:pPr>
      <w:r>
        <w:rPr>
          <w:color w:val="000000"/>
          <w:spacing w:val="4"/>
          <w:sz w:val="28"/>
          <w:szCs w:val="28"/>
        </w:rPr>
        <w:t xml:space="preserve">Селистровская Ольга Николаевна - заместитель начальника отдела </w:t>
      </w:r>
      <w:r>
        <w:rPr>
          <w:color w:val="000000"/>
          <w:spacing w:val="-1"/>
          <w:sz w:val="28"/>
          <w:szCs w:val="28"/>
        </w:rPr>
        <w:t xml:space="preserve">управления государственными предприятиями, учреждениями и акционерными </w:t>
      </w:r>
      <w:r>
        <w:rPr>
          <w:color w:val="000000"/>
          <w:spacing w:val="2"/>
          <w:sz w:val="28"/>
          <w:szCs w:val="28"/>
        </w:rPr>
        <w:t xml:space="preserve">обществами Министерства имущества и природных ресурсов Челябинской </w:t>
      </w:r>
      <w:r>
        <w:rPr>
          <w:color w:val="000000"/>
          <w:spacing w:val="-4"/>
          <w:sz w:val="28"/>
          <w:szCs w:val="28"/>
        </w:rPr>
        <w:t>области.</w:t>
      </w:r>
    </w:p>
    <w:p w:rsidR="005A71C2" w:rsidRDefault="005A71C2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t>'от "3</w:t>
      </w:r>
      <w:r w:rsidR="00FC5453">
        <w:rPr>
          <w:color w:val="000000"/>
        </w:rPr>
        <w:t>0</w:t>
      </w:r>
      <w:r w:rsidRPr="00F60EC1">
        <w:rPr>
          <w:color w:val="000000"/>
        </w:rPr>
        <w:t xml:space="preserve">" </w:t>
      </w:r>
      <w:r w:rsidR="00FC5453">
        <w:rPr>
          <w:color w:val="000000"/>
        </w:rPr>
        <w:t>июля</w:t>
      </w:r>
      <w:r w:rsidRPr="00F60EC1">
        <w:rPr>
          <w:color w:val="000000"/>
        </w:rPr>
        <w:t xml:space="preserve"> 201</w:t>
      </w:r>
      <w:r w:rsidR="00FC5453">
        <w:rPr>
          <w:color w:val="000000"/>
        </w:rPr>
        <w:t>5</w:t>
      </w:r>
      <w:r w:rsidRPr="00F60EC1">
        <w:rPr>
          <w:color w:val="000000"/>
        </w:rPr>
        <w:t xml:space="preserve">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8B66D8">
        <w:rPr>
          <w:color w:val="000000"/>
          <w:spacing w:val="-2"/>
          <w:sz w:val="30"/>
          <w:szCs w:val="30"/>
        </w:rPr>
        <w:t>5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Шевкунов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Виктор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Степанович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63742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312"/>
        <w:gridCol w:w="1261"/>
        <w:gridCol w:w="937"/>
        <w:gridCol w:w="1217"/>
        <w:gridCol w:w="1293"/>
        <w:gridCol w:w="1330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Министерство промышленности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637421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637421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EB15C6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2858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C1" w:rsidRPr="00F60EC1" w:rsidRDefault="00FC5453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Наименование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>должности</w:t>
      </w:r>
      <w:r w:rsidR="00F60EC1"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2"/>
          <w:sz w:val="16"/>
          <w:szCs w:val="16"/>
        </w:rPr>
        <w:t xml:space="preserve">уполномоченного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лица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акционерного</w:t>
      </w:r>
      <w:r w:rsidR="00F60EC1"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pacing w:val="1"/>
          <w:sz w:val="16"/>
          <w:szCs w:val="16"/>
        </w:rPr>
        <w:t>общества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EB15C6">
        <w:rPr>
          <w:rFonts w:ascii="Arial" w:hAnsi="Arial" w:cs="Arial"/>
          <w:color w:val="000000"/>
          <w:sz w:val="16"/>
          <w:szCs w:val="16"/>
        </w:rPr>
        <w:t>23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EB15C6">
        <w:rPr>
          <w:rFonts w:ascii="Arial" w:hAnsi="Arial"/>
          <w:color w:val="000000"/>
          <w:sz w:val="16"/>
          <w:szCs w:val="16"/>
        </w:rPr>
        <w:t>июня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  2014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Шевкунов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>.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С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>
          <w:type w:val="continuous"/>
          <w:pgSz w:w="11909" w:h="16834"/>
          <w:pgMar w:top="911" w:right="3176" w:bottom="360" w:left="7628" w:header="720" w:footer="720" w:gutter="0"/>
          <w:cols w:space="60"/>
          <w:noEndnote/>
        </w:sectPr>
      </w:pPr>
    </w:p>
    <w:p w:rsidR="00F60EC1" w:rsidRPr="00F60EC1" w:rsidRDefault="0063742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7C5" w:rsidRDefault="004527C5">
      <w:r>
        <w:separator/>
      </w:r>
    </w:p>
  </w:endnote>
  <w:endnote w:type="continuationSeparator" w:id="1">
    <w:p w:rsidR="004527C5" w:rsidRDefault="0045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7C5" w:rsidRDefault="004527C5">
      <w:r>
        <w:separator/>
      </w:r>
    </w:p>
  </w:footnote>
  <w:footnote w:type="continuationSeparator" w:id="1">
    <w:p w:rsidR="004527C5" w:rsidRDefault="00452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637421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637421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453">
      <w:rPr>
        <w:rStyle w:val="a6"/>
        <w:noProof/>
      </w:rPr>
      <w:t>6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527C5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37421"/>
    <w:rsid w:val="00646D0E"/>
    <w:rsid w:val="00666325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F30FA"/>
    <w:rsid w:val="00821289"/>
    <w:rsid w:val="00840BD7"/>
    <w:rsid w:val="00873F12"/>
    <w:rsid w:val="008B586E"/>
    <w:rsid w:val="008B66D8"/>
    <w:rsid w:val="008C61CE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5453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2015-07-29T05:34:00Z</dcterms:created>
  <dcterms:modified xsi:type="dcterms:W3CDTF">2015-07-29T05:34:00Z</dcterms:modified>
</cp:coreProperties>
</file>